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C4" w:rsidRPr="004435C4" w:rsidRDefault="004435C4" w:rsidP="004435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5C4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4435C4" w:rsidRPr="004435C4" w:rsidRDefault="004435C4" w:rsidP="004435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4435C4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конкурсе - выставке работ декоративно - прикладного творчества</w:t>
      </w:r>
    </w:p>
    <w:p w:rsidR="004435C4" w:rsidRPr="004435C4" w:rsidRDefault="004435C4" w:rsidP="004435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Пожарная безопасность</w:t>
      </w:r>
      <w:r w:rsidRPr="004435C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435C4" w:rsidRDefault="004435C4" w:rsidP="00443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35C4" w:rsidRDefault="004435C4" w:rsidP="00443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35C4" w:rsidRPr="004435C4" w:rsidRDefault="004435C4" w:rsidP="004435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>Общее положение</w:t>
      </w:r>
    </w:p>
    <w:p w:rsidR="004435C4" w:rsidRPr="00922AB8" w:rsidRDefault="004435C4" w:rsidP="00922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Настоящее положение определяет цели и задачи организаторов, участников конкурса</w:t>
      </w:r>
      <w:r w:rsidR="00922AB8" w:rsidRPr="004435C4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922AB8" w:rsidRPr="00922A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="00922AB8" w:rsidRPr="00922AB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детского декоративно-прикладного творчества и</w:t>
      </w:r>
      <w:r w:rsidR="00922AB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922AB8" w:rsidRPr="00922AB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детского рисунка по тематике «Пожарная безопасность» (далее - Конкурс),</w:t>
      </w:r>
      <w:r w:rsidR="00922A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4435C4">
        <w:rPr>
          <w:rFonts w:ascii="Times New Roman" w:eastAsia="Calibri" w:hAnsi="Times New Roman" w:cs="Times New Roman"/>
          <w:sz w:val="24"/>
          <w:szCs w:val="24"/>
        </w:rPr>
        <w:t>с</w:t>
      </w:r>
      <w:r w:rsidR="00922AB8">
        <w:rPr>
          <w:rFonts w:ascii="Times New Roman" w:eastAsia="Calibri" w:hAnsi="Times New Roman" w:cs="Times New Roman"/>
          <w:sz w:val="24"/>
          <w:szCs w:val="24"/>
        </w:rPr>
        <w:t>одержание и порядок проведения к</w:t>
      </w:r>
      <w:r w:rsidRPr="004435C4">
        <w:rPr>
          <w:rFonts w:ascii="Times New Roman" w:eastAsia="Calibri" w:hAnsi="Times New Roman" w:cs="Times New Roman"/>
          <w:sz w:val="24"/>
          <w:szCs w:val="24"/>
        </w:rPr>
        <w:t>онкурса, порядок рассмотрения представленных материалов и награждение победителей. Организатором конкурса является Муниципальное казенное учреждение культуры «Дом культуры п. Пелым»</w:t>
      </w:r>
    </w:p>
    <w:p w:rsidR="00922AB8" w:rsidRPr="004435C4" w:rsidRDefault="00922AB8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35C4" w:rsidRDefault="004435C4" w:rsidP="004435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 xml:space="preserve"> Цель и задачи конкурса</w:t>
      </w:r>
      <w:r w:rsidR="005172C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435C4" w:rsidRPr="004435C4" w:rsidRDefault="00981704" w:rsidP="007536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п</w:t>
      </w:r>
      <w:r w:rsidR="004435C4" w:rsidRPr="004435C4">
        <w:rPr>
          <w:rFonts w:ascii="Times New Roman" w:hAnsi="Times New Roman" w:cs="Times New Roman"/>
          <w:sz w:val="24"/>
          <w:szCs w:val="24"/>
        </w:rPr>
        <w:t>равил пожарной безопасности и мер по защите от огня, привлечении детей к предупреждению и тушению пожаров, обучение действиям в условиях пожара и других чрезвычайных ситуациях;</w:t>
      </w:r>
    </w:p>
    <w:p w:rsidR="004435C4" w:rsidRPr="004435C4" w:rsidRDefault="004435C4" w:rsidP="0075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5C4">
        <w:rPr>
          <w:rFonts w:ascii="Times New Roman" w:hAnsi="Times New Roman" w:cs="Times New Roman"/>
          <w:sz w:val="24"/>
          <w:szCs w:val="24"/>
        </w:rPr>
        <w:t>-усиление противопожарной пропаганды;</w:t>
      </w:r>
    </w:p>
    <w:p w:rsidR="004435C4" w:rsidRPr="004435C4" w:rsidRDefault="004435C4" w:rsidP="0075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5C4">
        <w:rPr>
          <w:rFonts w:ascii="Times New Roman" w:hAnsi="Times New Roman" w:cs="Times New Roman"/>
          <w:sz w:val="24"/>
          <w:szCs w:val="24"/>
        </w:rPr>
        <w:t>-профилактика правонарушений несовершеннолетних в области пожарной безопасности;</w:t>
      </w:r>
    </w:p>
    <w:p w:rsidR="004435C4" w:rsidRPr="004435C4" w:rsidRDefault="004435C4" w:rsidP="0075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5C4">
        <w:rPr>
          <w:rFonts w:ascii="Times New Roman" w:hAnsi="Times New Roman" w:cs="Times New Roman"/>
          <w:sz w:val="24"/>
          <w:szCs w:val="24"/>
        </w:rPr>
        <w:t>-привитие навыков осторожного обращения с огнем и пожароопасными предметами;</w:t>
      </w:r>
    </w:p>
    <w:p w:rsidR="004435C4" w:rsidRPr="004435C4" w:rsidRDefault="004435C4" w:rsidP="0075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5C4">
        <w:rPr>
          <w:rFonts w:ascii="Times New Roman" w:hAnsi="Times New Roman" w:cs="Times New Roman"/>
          <w:sz w:val="24"/>
          <w:szCs w:val="24"/>
        </w:rPr>
        <w:t>-развитие художественного самодеятельного мастерства и создание условий для творческой самореализации;</w:t>
      </w:r>
    </w:p>
    <w:p w:rsidR="004435C4" w:rsidRPr="004435C4" w:rsidRDefault="004435C4" w:rsidP="0075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5C4">
        <w:rPr>
          <w:rFonts w:ascii="Times New Roman" w:hAnsi="Times New Roman" w:cs="Times New Roman"/>
          <w:sz w:val="24"/>
          <w:szCs w:val="24"/>
        </w:rPr>
        <w:t>-содействие социальной адаптации и самоопределению подростков, профессиональная  ориентация подростков, привитие интереса к профессии пожарного и спасателя.</w:t>
      </w:r>
    </w:p>
    <w:p w:rsidR="004435C4" w:rsidRPr="004435C4" w:rsidRDefault="004435C4" w:rsidP="004435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Участники конкурса. 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К участию в конкурсе приглашаются все желающие в возрасте от 4 лет, так же принимаются коллективные и семейные работы.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5C4" w:rsidRPr="004435C4" w:rsidRDefault="004435C4" w:rsidP="004435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>Сроки и место проведения: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Конкурс проводится с 20 апреля по 29 мая</w:t>
      </w:r>
      <w:r w:rsidRPr="004435C4">
        <w:rPr>
          <w:rFonts w:ascii="Times New Roman" w:eastAsia="Calibri" w:hAnsi="Times New Roman" w:cs="Times New Roman"/>
          <w:sz w:val="24"/>
          <w:szCs w:val="24"/>
        </w:rPr>
        <w:t xml:space="preserve"> 2026г. Работы принимаются в отдел досуга МКУК «ДК п. Пелым» (пер. Чапаева,1) со вторника по субботу с 8:00 до 17:00ч. 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Выставка р</w:t>
      </w:r>
      <w:r>
        <w:rPr>
          <w:rFonts w:ascii="Times New Roman" w:eastAsia="Calibri" w:hAnsi="Times New Roman" w:cs="Times New Roman"/>
          <w:sz w:val="24"/>
          <w:szCs w:val="24"/>
        </w:rPr>
        <w:t>абот состоится с 30 мая по 6 июня</w:t>
      </w:r>
      <w:r w:rsidRPr="004435C4">
        <w:rPr>
          <w:rFonts w:ascii="Times New Roman" w:eastAsia="Calibri" w:hAnsi="Times New Roman" w:cs="Times New Roman"/>
          <w:sz w:val="24"/>
          <w:szCs w:val="24"/>
        </w:rPr>
        <w:t xml:space="preserve"> 2026 года в здан</w:t>
      </w:r>
      <w:r w:rsidR="008D092A">
        <w:rPr>
          <w:rFonts w:ascii="Times New Roman" w:eastAsia="Calibri" w:hAnsi="Times New Roman" w:cs="Times New Roman"/>
          <w:sz w:val="24"/>
          <w:szCs w:val="24"/>
        </w:rPr>
        <w:t xml:space="preserve">ии Дома культуры, </w:t>
      </w:r>
      <w:r w:rsidR="008D092A">
        <w:rPr>
          <w:rFonts w:ascii="Times New Roman" w:hAnsi="Times New Roman" w:cs="Times New Roman"/>
          <w:b/>
          <w:sz w:val="24"/>
          <w:szCs w:val="24"/>
        </w:rPr>
        <w:t>после чего работы возвращаются участникам, если после выставки работы не забрали в течение 10 рабочих дней, тогда они утилизируются.</w:t>
      </w:r>
    </w:p>
    <w:p w:rsidR="004435C4" w:rsidRPr="004435C4" w:rsidRDefault="004435C4" w:rsidP="004435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</w:p>
    <w:p w:rsidR="004435C4" w:rsidRPr="004435C4" w:rsidRDefault="004435C4" w:rsidP="004435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условия и требования конкурса. 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Конкурс - выставка проводится по следующим номинациям: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>-  «Изобразительное искусство» -</w:t>
      </w:r>
      <w:r w:rsidRPr="004435C4">
        <w:rPr>
          <w:rFonts w:ascii="Times New Roman" w:eastAsia="Calibri" w:hAnsi="Times New Roman" w:cs="Times New Roman"/>
          <w:sz w:val="24"/>
          <w:szCs w:val="24"/>
        </w:rPr>
        <w:t xml:space="preserve"> на конкурс принимаются рисунки</w:t>
      </w:r>
      <w:r w:rsidR="005172C9">
        <w:rPr>
          <w:rFonts w:ascii="Times New Roman" w:eastAsia="Calibri" w:hAnsi="Times New Roman" w:cs="Times New Roman"/>
          <w:sz w:val="24"/>
          <w:szCs w:val="24"/>
        </w:rPr>
        <w:t xml:space="preserve"> выполненные на формате</w:t>
      </w:r>
      <w:r w:rsidR="005172C9" w:rsidRPr="004435C4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Start"/>
      <w:r w:rsidR="005172C9" w:rsidRPr="004435C4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="005172C9" w:rsidRPr="004435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22AB8">
        <w:rPr>
          <w:rFonts w:ascii="Times New Roman" w:eastAsia="Calibri" w:hAnsi="Times New Roman" w:cs="Times New Roman"/>
          <w:sz w:val="24"/>
          <w:szCs w:val="24"/>
        </w:rPr>
        <w:t>плакаты</w:t>
      </w:r>
      <w:r w:rsidR="005172C9">
        <w:rPr>
          <w:rFonts w:ascii="Times New Roman" w:eastAsia="Calibri" w:hAnsi="Times New Roman" w:cs="Times New Roman"/>
          <w:sz w:val="24"/>
          <w:szCs w:val="24"/>
        </w:rPr>
        <w:t>, стенгазеты, противопожарный уголок выполненные на формате А3 и более,</w:t>
      </w:r>
      <w:r w:rsidR="00922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092A">
        <w:rPr>
          <w:rFonts w:ascii="Times New Roman" w:eastAsia="Calibri" w:hAnsi="Times New Roman" w:cs="Times New Roman"/>
          <w:sz w:val="24"/>
          <w:szCs w:val="24"/>
        </w:rPr>
        <w:t>выполненные в любой технике.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 xml:space="preserve">- «Декоративно – прикладное творчество» -  </w:t>
      </w:r>
      <w:r w:rsidRPr="004435C4">
        <w:rPr>
          <w:rFonts w:ascii="Times New Roman" w:eastAsia="Calibri" w:hAnsi="Times New Roman" w:cs="Times New Roman"/>
          <w:sz w:val="24"/>
          <w:szCs w:val="24"/>
        </w:rPr>
        <w:t xml:space="preserve">принимаются </w:t>
      </w:r>
      <w:r w:rsidRPr="004435C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 xml:space="preserve">работы в различных техниках исполнения (аппликация, поделка, оригами, </w:t>
      </w:r>
      <w:proofErr w:type="spellStart"/>
      <w:r w:rsidRPr="004435C4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пластилинография</w:t>
      </w:r>
      <w:proofErr w:type="spellEnd"/>
      <w:r w:rsidRPr="004435C4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т.д.)</w:t>
      </w:r>
    </w:p>
    <w:p w:rsidR="005172C9" w:rsidRDefault="005172C9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35C4" w:rsidRPr="004435C4" w:rsidRDefault="004435C4" w:rsidP="005172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435C4">
        <w:rPr>
          <w:rFonts w:ascii="Times New Roman" w:eastAsia="Calibri" w:hAnsi="Times New Roman" w:cs="Times New Roman"/>
          <w:sz w:val="24"/>
          <w:szCs w:val="24"/>
        </w:rPr>
        <w:t>Представленные работы сопровождаются этикеткой: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•</w:t>
      </w:r>
      <w:r w:rsidRPr="004435C4">
        <w:rPr>
          <w:rFonts w:ascii="Times New Roman" w:eastAsia="Calibri" w:hAnsi="Times New Roman" w:cs="Times New Roman"/>
          <w:sz w:val="24"/>
          <w:szCs w:val="24"/>
        </w:rPr>
        <w:tab/>
        <w:t>название работы (номинация);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•</w:t>
      </w:r>
      <w:r w:rsidRPr="004435C4">
        <w:rPr>
          <w:rFonts w:ascii="Times New Roman" w:eastAsia="Calibri" w:hAnsi="Times New Roman" w:cs="Times New Roman"/>
          <w:sz w:val="24"/>
          <w:szCs w:val="24"/>
        </w:rPr>
        <w:tab/>
        <w:t>фамилия, имя автора, возраст;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•</w:t>
      </w:r>
      <w:r w:rsidRPr="004435C4">
        <w:rPr>
          <w:rFonts w:ascii="Times New Roman" w:eastAsia="Calibri" w:hAnsi="Times New Roman" w:cs="Times New Roman"/>
          <w:sz w:val="24"/>
          <w:szCs w:val="24"/>
        </w:rPr>
        <w:tab/>
        <w:t>группа, образовательное учреждение;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•</w:t>
      </w:r>
      <w:r w:rsidRPr="004435C4">
        <w:rPr>
          <w:rFonts w:ascii="Times New Roman" w:eastAsia="Calibri" w:hAnsi="Times New Roman" w:cs="Times New Roman"/>
          <w:sz w:val="24"/>
          <w:szCs w:val="24"/>
        </w:rPr>
        <w:tab/>
        <w:t>контактный телефон.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 конкурсных работ </w:t>
      </w:r>
    </w:p>
    <w:p w:rsidR="004435C4" w:rsidRPr="004435C4" w:rsidRDefault="004435C4" w:rsidP="004435C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 xml:space="preserve">Художественный и эстетический вид. </w:t>
      </w:r>
    </w:p>
    <w:p w:rsidR="004435C4" w:rsidRPr="004435C4" w:rsidRDefault="004435C4" w:rsidP="004435C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Уникальность и оригинальность композиции и дизайна. </w:t>
      </w:r>
    </w:p>
    <w:p w:rsidR="004435C4" w:rsidRPr="004435C4" w:rsidRDefault="004435C4" w:rsidP="004435C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 xml:space="preserve">Разнообразие и необычность используемых материалов. </w:t>
      </w:r>
    </w:p>
    <w:p w:rsidR="004435C4" w:rsidRPr="004435C4" w:rsidRDefault="004435C4" w:rsidP="004435C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 xml:space="preserve">Новизна мысли, полёт фантазии. </w:t>
      </w:r>
    </w:p>
    <w:p w:rsidR="004435C4" w:rsidRPr="004435C4" w:rsidRDefault="004435C4" w:rsidP="004435C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 xml:space="preserve">Техника, качество и сложность дизайнерского исполнения. </w:t>
      </w:r>
    </w:p>
    <w:p w:rsidR="004435C4" w:rsidRPr="004435C4" w:rsidRDefault="004435C4" w:rsidP="004435C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Оригинальность названия конкурсной работы.</w:t>
      </w:r>
    </w:p>
    <w:p w:rsidR="004435C4" w:rsidRPr="004435C4" w:rsidRDefault="004435C4" w:rsidP="008D09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b/>
          <w:sz w:val="24"/>
          <w:szCs w:val="24"/>
        </w:rPr>
        <w:t>Подведение итогов. Награждение.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Состав конкурсной комиссии формируется организатором конкурса.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>Участники конкурса, чьи работы признаны лучшими, награждаются дипломами.</w:t>
      </w:r>
    </w:p>
    <w:p w:rsidR="004435C4" w:rsidRPr="004435C4" w:rsidRDefault="004435C4" w:rsidP="004435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sz w:val="24"/>
          <w:szCs w:val="24"/>
        </w:rPr>
        <w:t xml:space="preserve">О награждение победителей  конкурса будет сообщено дополнительно. </w:t>
      </w:r>
    </w:p>
    <w:p w:rsidR="004435C4" w:rsidRPr="004435C4" w:rsidRDefault="004435C4" w:rsidP="004435C4">
      <w:pPr>
        <w:rPr>
          <w:rFonts w:ascii="Times New Roman" w:eastAsia="Calibri" w:hAnsi="Times New Roman" w:cs="Times New Roman"/>
          <w:sz w:val="24"/>
          <w:szCs w:val="24"/>
        </w:rPr>
      </w:pPr>
      <w:r w:rsidRPr="004435C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По всем вопросам просьба обращаться: МКУК «Дом культуры п. Пелым» (пер. Чапаева, 1) со вторника по субботу с 8:00 до 17:00.</w:t>
      </w:r>
      <w:r w:rsidRPr="004435C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435C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Богданова Анастасия Николаевна, тел.: 8 (922) 500-41-46, 8 (34386) 2-77-46</w:t>
      </w:r>
    </w:p>
    <w:p w:rsidR="004435C4" w:rsidRDefault="004435C4"/>
    <w:sectPr w:rsidR="0044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6ED3"/>
    <w:multiLevelType w:val="hybridMultilevel"/>
    <w:tmpl w:val="2488CB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36"/>
    <w:rsid w:val="001B2F69"/>
    <w:rsid w:val="00262FF2"/>
    <w:rsid w:val="004435C4"/>
    <w:rsid w:val="005172C9"/>
    <w:rsid w:val="00715536"/>
    <w:rsid w:val="007536FD"/>
    <w:rsid w:val="00850B99"/>
    <w:rsid w:val="008D092A"/>
    <w:rsid w:val="00922AB8"/>
    <w:rsid w:val="00981704"/>
    <w:rsid w:val="00AA5FA7"/>
    <w:rsid w:val="00B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2026-04-23T06:39:00Z</dcterms:created>
  <dcterms:modified xsi:type="dcterms:W3CDTF">2026-04-24T06:27:00Z</dcterms:modified>
</cp:coreProperties>
</file>